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318C" w14:textId="0C2DC667" w:rsid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71258F">
        <w:rPr>
          <w:rFonts w:ascii="Verdana" w:hAnsi="Verdana" w:cs="Arial"/>
          <w:b/>
          <w:color w:val="004288"/>
        </w:rPr>
        <w:t>Agenda ‘Masterclass diabetes type 2 - interactief</w:t>
      </w:r>
      <w:r w:rsidR="000D338D" w:rsidRPr="0071258F">
        <w:rPr>
          <w:rFonts w:ascii="Verdana" w:hAnsi="Verdana" w:cs="Arial"/>
          <w:b/>
          <w:color w:val="004288"/>
        </w:rPr>
        <w:t>’</w:t>
      </w:r>
      <w:r w:rsidR="00B81794" w:rsidRPr="0071258F">
        <w:rPr>
          <w:rFonts w:ascii="Verdana" w:hAnsi="Verdana" w:cs="Arial"/>
          <w:b/>
          <w:color w:val="004288"/>
        </w:rPr>
        <w:t xml:space="preserve"> – set 1</w:t>
      </w:r>
      <w:r w:rsidR="00DF103A">
        <w:rPr>
          <w:rFonts w:ascii="Verdana" w:hAnsi="Verdana" w:cs="Arial"/>
          <w:b/>
          <w:color w:val="004288"/>
        </w:rPr>
        <w:t>2</w:t>
      </w:r>
    </w:p>
    <w:p w14:paraId="532110D1" w14:textId="4C1E1111" w:rsidR="00194DFA" w:rsidRPr="0071258F" w:rsidRDefault="00194DFA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Voor huisartsen</w:t>
      </w:r>
      <w:bookmarkStart w:id="0" w:name="_GoBack"/>
      <w:bookmarkEnd w:id="0"/>
    </w:p>
    <w:p w14:paraId="0EC4318D" w14:textId="77777777" w:rsidR="000D338D" w:rsidRPr="0071258F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0EC4318E" w14:textId="77777777" w:rsidR="000D338D" w:rsidRPr="0071258F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6E9AEDDB" w:rsidR="009E01A8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Wanneer: </w:t>
      </w:r>
      <w:r>
        <w:rPr>
          <w:rFonts w:ascii="Verdana" w:hAnsi="Verdana" w:cs="Arial"/>
          <w:color w:val="004288"/>
        </w:rPr>
        <w:tab/>
        <w:t xml:space="preserve"> </w:t>
      </w:r>
      <w:r w:rsidR="00194DFA">
        <w:rPr>
          <w:rFonts w:ascii="Verdana" w:hAnsi="Verdana" w:cs="Arial"/>
          <w:color w:val="004288"/>
        </w:rPr>
        <w:t>14 mei 2021</w:t>
      </w:r>
    </w:p>
    <w:p w14:paraId="0EC43190" w14:textId="4ADF2EFC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Locatie: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 w:rsidR="00DF103A">
        <w:rPr>
          <w:rFonts w:ascii="Verdana" w:hAnsi="Verdana" w:cs="Arial"/>
          <w:color w:val="004288"/>
        </w:rPr>
        <w:tab/>
        <w:t>online</w:t>
      </w:r>
    </w:p>
    <w:p w14:paraId="0EC43191" w14:textId="4D1A7CAD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Tijds</w:t>
      </w:r>
      <w:r w:rsidR="00194DFA">
        <w:rPr>
          <w:rFonts w:ascii="Verdana" w:hAnsi="Verdana" w:cs="Arial"/>
          <w:color w:val="004288"/>
        </w:rPr>
        <w:t>duur</w:t>
      </w:r>
      <w:r>
        <w:rPr>
          <w:rFonts w:ascii="Verdana" w:hAnsi="Verdana" w:cs="Arial"/>
          <w:color w:val="004288"/>
        </w:rPr>
        <w:t xml:space="preserve">: </w:t>
      </w:r>
      <w:r>
        <w:rPr>
          <w:rFonts w:ascii="Verdana" w:hAnsi="Verdana" w:cs="Arial"/>
          <w:color w:val="004288"/>
        </w:rPr>
        <w:tab/>
        <w:t xml:space="preserve"> </w:t>
      </w:r>
      <w:r w:rsidR="00194DFA">
        <w:rPr>
          <w:rFonts w:ascii="Verdana" w:hAnsi="Verdana" w:cs="Arial"/>
          <w:color w:val="004288"/>
        </w:rPr>
        <w:t>2 uur</w:t>
      </w:r>
    </w:p>
    <w:p w14:paraId="0EC43192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3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4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0EC43196" w14:textId="32E4FF08" w:rsidR="00791D8B" w:rsidRDefault="0072134B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</w:t>
      </w:r>
      <w:r w:rsidR="00DF103A">
        <w:rPr>
          <w:rFonts w:ascii="Verdana" w:hAnsi="Verdana" w:cs="Arial"/>
          <w:color w:val="004288"/>
        </w:rPr>
        <w:t>9</w:t>
      </w:r>
      <w:r w:rsidR="008F0B13">
        <w:rPr>
          <w:rFonts w:ascii="Verdana" w:hAnsi="Verdana" w:cs="Arial"/>
          <w:color w:val="004288"/>
        </w:rPr>
        <w:t xml:space="preserve">.00 – </w:t>
      </w:r>
      <w:r w:rsidR="00DF103A">
        <w:rPr>
          <w:rFonts w:ascii="Verdana" w:hAnsi="Verdana" w:cs="Arial"/>
          <w:color w:val="004288"/>
        </w:rPr>
        <w:t>20</w:t>
      </w:r>
      <w:r w:rsidR="008F0B13">
        <w:rPr>
          <w:rFonts w:ascii="Verdana" w:hAnsi="Verdana" w:cs="Arial"/>
          <w:color w:val="004288"/>
        </w:rPr>
        <w:t>.0</w:t>
      </w:r>
      <w:r w:rsidR="009E01A8" w:rsidRPr="000D338D">
        <w:rPr>
          <w:rFonts w:ascii="Verdana" w:hAnsi="Verdana" w:cs="Arial"/>
          <w:color w:val="004288"/>
        </w:rPr>
        <w:t>0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1 </w:t>
      </w:r>
      <w:r w:rsidR="004957F0">
        <w:rPr>
          <w:rFonts w:ascii="Verdana" w:hAnsi="Verdana" w:cs="Arial"/>
          <w:color w:val="004288"/>
        </w:rPr>
        <w:t xml:space="preserve">– </w:t>
      </w:r>
      <w:r w:rsidR="008F0B13">
        <w:rPr>
          <w:rFonts w:ascii="Verdana" w:hAnsi="Verdana" w:cs="Arial"/>
          <w:color w:val="004288"/>
        </w:rPr>
        <w:t>casuïstiek</w:t>
      </w:r>
    </w:p>
    <w:p w14:paraId="0EC43197" w14:textId="52B8A02C" w:rsidR="009E01A8" w:rsidRPr="000D338D" w:rsidRDefault="00C947E7" w:rsidP="000D338D">
      <w:pPr>
        <w:tabs>
          <w:tab w:val="left" w:pos="426"/>
          <w:tab w:val="left" w:pos="993"/>
          <w:tab w:val="left" w:pos="1276"/>
          <w:tab w:val="left" w:pos="2150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20</w:t>
      </w:r>
      <w:r w:rsidR="008F0B13">
        <w:rPr>
          <w:rFonts w:ascii="Verdana" w:hAnsi="Verdana" w:cs="Arial"/>
          <w:color w:val="004288"/>
        </w:rPr>
        <w:t xml:space="preserve">.00 – </w:t>
      </w:r>
      <w:r>
        <w:rPr>
          <w:rFonts w:ascii="Verdana" w:hAnsi="Verdana" w:cs="Arial"/>
          <w:color w:val="004288"/>
        </w:rPr>
        <w:t>20</w:t>
      </w:r>
      <w:r w:rsidR="008F0B13">
        <w:rPr>
          <w:rFonts w:ascii="Verdana" w:hAnsi="Verdana" w:cs="Arial"/>
          <w:color w:val="004288"/>
        </w:rPr>
        <w:t>.1</w:t>
      </w:r>
      <w:r>
        <w:rPr>
          <w:rFonts w:ascii="Verdana" w:hAnsi="Verdana" w:cs="Arial"/>
          <w:color w:val="004288"/>
        </w:rPr>
        <w:t xml:space="preserve">0 </w:t>
      </w:r>
      <w:r w:rsidR="000D338D">
        <w:rPr>
          <w:rFonts w:ascii="Verdana" w:hAnsi="Verdana" w:cs="Arial"/>
          <w:color w:val="004288"/>
        </w:rPr>
        <w:t>uur -pauze-</w:t>
      </w:r>
    </w:p>
    <w:p w14:paraId="0EC43199" w14:textId="5E92DE35" w:rsidR="00791D8B" w:rsidRDefault="00C947E7" w:rsidP="004F248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20</w:t>
      </w:r>
      <w:r w:rsidR="008F0B13">
        <w:rPr>
          <w:rFonts w:ascii="Verdana" w:hAnsi="Verdana" w:cs="Arial"/>
          <w:color w:val="004288"/>
        </w:rPr>
        <w:t>.</w:t>
      </w:r>
      <w:r>
        <w:rPr>
          <w:rFonts w:ascii="Verdana" w:hAnsi="Verdana" w:cs="Arial"/>
          <w:color w:val="004288"/>
        </w:rPr>
        <w:t>10</w:t>
      </w:r>
      <w:r w:rsidR="008F0B13">
        <w:rPr>
          <w:rFonts w:ascii="Verdana" w:hAnsi="Verdana" w:cs="Arial"/>
          <w:color w:val="004288"/>
        </w:rPr>
        <w:t xml:space="preserve"> – 2</w:t>
      </w:r>
      <w:r>
        <w:rPr>
          <w:rFonts w:ascii="Verdana" w:hAnsi="Verdana" w:cs="Arial"/>
          <w:color w:val="004288"/>
        </w:rPr>
        <w:t>1.00</w:t>
      </w:r>
      <w:r w:rsidR="009E01A8" w:rsidRPr="000D338D">
        <w:rPr>
          <w:rFonts w:ascii="Verdana" w:hAnsi="Verdana" w:cs="Arial"/>
          <w:color w:val="004288"/>
        </w:rPr>
        <w:t xml:space="preserve">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2 </w:t>
      </w:r>
      <w:r w:rsidR="004957F0">
        <w:rPr>
          <w:rFonts w:ascii="Verdana" w:hAnsi="Verdana" w:cs="Arial"/>
          <w:color w:val="004288"/>
        </w:rPr>
        <w:t xml:space="preserve">– </w:t>
      </w:r>
      <w:r w:rsidR="008F0B13">
        <w:rPr>
          <w:rFonts w:ascii="Verdana" w:hAnsi="Verdana" w:cs="Arial"/>
          <w:color w:val="004288"/>
        </w:rPr>
        <w:t>casuïstiek</w:t>
      </w:r>
      <w:r w:rsidR="004F2488">
        <w:rPr>
          <w:rFonts w:ascii="Verdana" w:hAnsi="Verdana" w:cs="Arial"/>
          <w:color w:val="004288"/>
        </w:rPr>
        <w:t xml:space="preserve">, </w:t>
      </w:r>
      <w:r w:rsidR="00791D8B">
        <w:rPr>
          <w:rFonts w:ascii="Verdana" w:hAnsi="Verdana" w:cs="Arial"/>
          <w:color w:val="004288"/>
        </w:rPr>
        <w:t>afsluiting</w:t>
      </w:r>
      <w:r w:rsidR="004F2488">
        <w:rPr>
          <w:rFonts w:ascii="Verdana" w:hAnsi="Verdana" w:cs="Arial"/>
          <w:color w:val="004288"/>
        </w:rPr>
        <w:t xml:space="preserve"> en versturen kennistoets</w:t>
      </w:r>
    </w:p>
    <w:p w14:paraId="59FCA4A7" w14:textId="4C45734F" w:rsid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1F6572F8" w14:textId="58D064F3" w:rsidR="00936A55" w:rsidRP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</w:rPr>
      </w:pPr>
      <w:r w:rsidRPr="00936A55">
        <w:rPr>
          <w:rFonts w:ascii="Verdana" w:hAnsi="Verdana" w:cs="Arial"/>
          <w:b/>
          <w:bCs/>
          <w:color w:val="004288"/>
        </w:rPr>
        <w:t>Sprekers:</w:t>
      </w:r>
    </w:p>
    <w:p w14:paraId="232CF139" w14:textId="26C716F3" w:rsidR="00936A55" w:rsidRPr="00936A55" w:rsidRDefault="005E2CEF" w:rsidP="00936A5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Een</w:t>
      </w:r>
      <w:r w:rsidR="00936A55" w:rsidRPr="00936A55">
        <w:rPr>
          <w:rFonts w:ascii="Verdana" w:hAnsi="Verdana" w:cs="Arial"/>
          <w:color w:val="004288"/>
        </w:rPr>
        <w:t xml:space="preserve"> Diabetes Care Advisor </w:t>
      </w:r>
      <w:r w:rsidR="00B32856">
        <w:rPr>
          <w:rFonts w:ascii="Verdana" w:hAnsi="Verdana" w:cs="Arial"/>
          <w:color w:val="004288"/>
        </w:rPr>
        <w:t xml:space="preserve">van </w:t>
      </w:r>
      <w:r w:rsidR="00936A55" w:rsidRPr="00936A55">
        <w:rPr>
          <w:rFonts w:ascii="Verdana" w:hAnsi="Verdana" w:cs="Arial"/>
          <w:color w:val="004288"/>
        </w:rPr>
        <w:t>Novo Nordisk B.V.</w:t>
      </w:r>
      <w:r>
        <w:rPr>
          <w:rFonts w:ascii="Verdana" w:hAnsi="Verdana" w:cs="Arial"/>
          <w:color w:val="004288"/>
        </w:rPr>
        <w:t xml:space="preserve"> en een </w:t>
      </w:r>
    </w:p>
    <w:p w14:paraId="4DBDAEAB" w14:textId="0E1F3083" w:rsidR="00936A55" w:rsidRPr="00B32856" w:rsidRDefault="00936A55" w:rsidP="00936A5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lang w:val="pt-BR"/>
        </w:rPr>
      </w:pPr>
      <w:r w:rsidRPr="00B32856">
        <w:rPr>
          <w:rFonts w:ascii="Verdana" w:hAnsi="Verdana" w:cs="Arial"/>
          <w:color w:val="004288"/>
          <w:lang w:val="pt-BR"/>
        </w:rPr>
        <w:t xml:space="preserve">Regional Medical Advisor </w:t>
      </w:r>
      <w:r w:rsidR="00B32856">
        <w:rPr>
          <w:rFonts w:ascii="Verdana" w:hAnsi="Verdana" w:cs="Arial"/>
          <w:color w:val="004288"/>
          <w:lang w:val="pt-BR"/>
        </w:rPr>
        <w:t xml:space="preserve">van </w:t>
      </w:r>
      <w:r w:rsidRPr="00B32856">
        <w:rPr>
          <w:rFonts w:ascii="Verdana" w:hAnsi="Verdana" w:cs="Arial"/>
          <w:color w:val="004288"/>
          <w:lang w:val="pt-BR"/>
        </w:rPr>
        <w:t>Novo Nordisk B.V.</w:t>
      </w:r>
    </w:p>
    <w:p w14:paraId="0EC4319A" w14:textId="77777777" w:rsidR="00E20634" w:rsidRPr="00B32856" w:rsidRDefault="00E20634">
      <w:pPr>
        <w:rPr>
          <w:lang w:val="pt-BR"/>
        </w:rPr>
      </w:pPr>
    </w:p>
    <w:sectPr w:rsidR="00E20634" w:rsidRPr="00B328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DB4D2" w14:textId="77777777" w:rsidR="00592206" w:rsidRDefault="00592206" w:rsidP="002765D8">
      <w:r>
        <w:separator/>
      </w:r>
    </w:p>
  </w:endnote>
  <w:endnote w:type="continuationSeparator" w:id="0">
    <w:p w14:paraId="564303EA" w14:textId="77777777" w:rsidR="00592206" w:rsidRDefault="00592206" w:rsidP="0027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41BE9" w14:textId="77777777" w:rsidR="00592206" w:rsidRDefault="00592206" w:rsidP="002765D8">
      <w:r>
        <w:separator/>
      </w:r>
    </w:p>
  </w:footnote>
  <w:footnote w:type="continuationSeparator" w:id="0">
    <w:p w14:paraId="21D2B833" w14:textId="77777777" w:rsidR="00592206" w:rsidRDefault="00592206" w:rsidP="0027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31B59"/>
    <w:rsid w:val="000D338D"/>
    <w:rsid w:val="00135355"/>
    <w:rsid w:val="00194DFA"/>
    <w:rsid w:val="001F2B13"/>
    <w:rsid w:val="002765D8"/>
    <w:rsid w:val="002C27FD"/>
    <w:rsid w:val="002D76BC"/>
    <w:rsid w:val="00311F45"/>
    <w:rsid w:val="00333B39"/>
    <w:rsid w:val="00392C76"/>
    <w:rsid w:val="003A3555"/>
    <w:rsid w:val="003A4EEB"/>
    <w:rsid w:val="004957F0"/>
    <w:rsid w:val="004F2488"/>
    <w:rsid w:val="004F74CC"/>
    <w:rsid w:val="005501A6"/>
    <w:rsid w:val="00592206"/>
    <w:rsid w:val="005971D4"/>
    <w:rsid w:val="005E2CEF"/>
    <w:rsid w:val="005F483F"/>
    <w:rsid w:val="006861A1"/>
    <w:rsid w:val="0071258F"/>
    <w:rsid w:val="0072134B"/>
    <w:rsid w:val="00791D8B"/>
    <w:rsid w:val="007B7A43"/>
    <w:rsid w:val="00837671"/>
    <w:rsid w:val="00887CA3"/>
    <w:rsid w:val="00896B9A"/>
    <w:rsid w:val="008F0B13"/>
    <w:rsid w:val="00936A55"/>
    <w:rsid w:val="009E01A8"/>
    <w:rsid w:val="00A81AEC"/>
    <w:rsid w:val="00A9657B"/>
    <w:rsid w:val="00AB31DE"/>
    <w:rsid w:val="00AF24FF"/>
    <w:rsid w:val="00B32856"/>
    <w:rsid w:val="00B81794"/>
    <w:rsid w:val="00BA0AD4"/>
    <w:rsid w:val="00BF7BD9"/>
    <w:rsid w:val="00C04BD6"/>
    <w:rsid w:val="00C21593"/>
    <w:rsid w:val="00C86186"/>
    <w:rsid w:val="00C947E7"/>
    <w:rsid w:val="00CA00B2"/>
    <w:rsid w:val="00CD5DC7"/>
    <w:rsid w:val="00CE3F4A"/>
    <w:rsid w:val="00D64226"/>
    <w:rsid w:val="00DF103A"/>
    <w:rsid w:val="00E06EFA"/>
    <w:rsid w:val="00E20634"/>
    <w:rsid w:val="00E4538E"/>
    <w:rsid w:val="00E81A9D"/>
    <w:rsid w:val="00F21BE0"/>
    <w:rsid w:val="00F85C10"/>
    <w:rsid w:val="00F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4691E-F7CC-4D99-8C19-0C1D5FFCB4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A8A8118-EFCE-47A1-9209-C8112428F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FF05A-A593-4F43-9733-ECB6243A9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3</cp:revision>
  <dcterms:created xsi:type="dcterms:W3CDTF">2021-04-02T12:45:00Z</dcterms:created>
  <dcterms:modified xsi:type="dcterms:W3CDTF">2021-04-02T12:46:00Z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